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4F" w:rsidRPr="00AF6B4F" w:rsidRDefault="00AF6B4F" w:rsidP="00E524E3">
      <w:pPr>
        <w:spacing w:after="0" w:line="240" w:lineRule="auto"/>
        <w:jc w:val="center"/>
        <w:rPr>
          <w:b/>
          <w:sz w:val="28"/>
          <w:szCs w:val="28"/>
        </w:rPr>
      </w:pPr>
      <w:r w:rsidRPr="00AF6B4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rticle </w:t>
      </w:r>
      <w:r w:rsidRPr="00AF6B4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f the </w:t>
      </w:r>
      <w:r w:rsidRPr="00AF6B4F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eek (AoW)</w:t>
      </w:r>
      <w:r w:rsidRPr="00AF6B4F">
        <w:rPr>
          <w:b/>
          <w:sz w:val="28"/>
          <w:szCs w:val="28"/>
        </w:rPr>
        <w:t xml:space="preserve"> PURPOSE and RUBRIC</w:t>
      </w:r>
    </w:p>
    <w:p w:rsidR="00AF6B4F" w:rsidRDefault="00AF6B4F" w:rsidP="00E524E3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46B45" w:rsidRDefault="003B1BF5" w:rsidP="00E524E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524E3">
        <w:rPr>
          <w:b/>
          <w:sz w:val="24"/>
          <w:szCs w:val="24"/>
          <w:u w:val="single"/>
        </w:rPr>
        <w:t>Why we do article of the week annotations and reflections:</w:t>
      </w:r>
    </w:p>
    <w:p w:rsidR="00E524E3" w:rsidRDefault="00E524E3" w:rsidP="00E524E3">
      <w:pPr>
        <w:spacing w:after="0" w:line="240" w:lineRule="auto"/>
      </w:pPr>
    </w:p>
    <w:p w:rsidR="00E524E3" w:rsidRDefault="00E524E3" w:rsidP="00E524E3">
      <w:pPr>
        <w:spacing w:after="0" w:line="240" w:lineRule="auto"/>
        <w:sectPr w:rsidR="00E524E3" w:rsidSect="00E74B78"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E524E3" w:rsidRDefault="00E524E3" w:rsidP="00E524E3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Read and process information better and faster</w:t>
      </w:r>
    </w:p>
    <w:p w:rsidR="00E524E3" w:rsidRDefault="00E524E3" w:rsidP="00E524E3">
      <w:pPr>
        <w:pStyle w:val="ListParagraph"/>
        <w:numPr>
          <w:ilvl w:val="0"/>
          <w:numId w:val="5"/>
        </w:numPr>
        <w:spacing w:after="0" w:line="240" w:lineRule="auto"/>
      </w:pPr>
      <w:r>
        <w:t>Read different genres (gain familiarity with modes, audiences, current events)</w:t>
      </w:r>
    </w:p>
    <w:p w:rsidR="003B1BF5" w:rsidRDefault="00E524E3" w:rsidP="00E524E3">
      <w:pPr>
        <w:pStyle w:val="ListParagraph"/>
        <w:numPr>
          <w:ilvl w:val="0"/>
          <w:numId w:val="5"/>
        </w:numPr>
        <w:spacing w:after="0" w:line="240" w:lineRule="auto"/>
      </w:pPr>
      <w:r>
        <w:t>To get a</w:t>
      </w:r>
      <w:r w:rsidR="003B1BF5">
        <w:t>nnotation practice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Analysis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Questioning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Close reading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To remember for discussion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To make connections</w:t>
      </w:r>
    </w:p>
    <w:p w:rsidR="003B1BF5" w:rsidRDefault="003B1BF5" w:rsidP="00E524E3">
      <w:pPr>
        <w:pStyle w:val="ListParagraph"/>
        <w:numPr>
          <w:ilvl w:val="0"/>
          <w:numId w:val="5"/>
        </w:numPr>
        <w:spacing w:after="0" w:line="240" w:lineRule="auto"/>
      </w:pPr>
      <w:r>
        <w:t>Question credibility of sources</w:t>
      </w:r>
    </w:p>
    <w:p w:rsidR="00E524E3" w:rsidRDefault="00E524E3" w:rsidP="00E524E3">
      <w:pPr>
        <w:pStyle w:val="ListParagraph"/>
        <w:numPr>
          <w:ilvl w:val="0"/>
          <w:numId w:val="5"/>
        </w:numPr>
        <w:spacing w:after="0" w:line="240" w:lineRule="auto"/>
      </w:pPr>
      <w:r>
        <w:t>Determine bias</w:t>
      </w:r>
    </w:p>
    <w:p w:rsidR="003B1BF5" w:rsidRDefault="00E524E3" w:rsidP="00E524E3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Go beyond summary</w:t>
      </w:r>
    </w:p>
    <w:p w:rsidR="003B1BF5" w:rsidRDefault="003B1BF5" w:rsidP="00E524E3">
      <w:pPr>
        <w:pStyle w:val="ListParagraph"/>
        <w:numPr>
          <w:ilvl w:val="0"/>
          <w:numId w:val="5"/>
        </w:numPr>
        <w:spacing w:after="0" w:line="240" w:lineRule="auto"/>
      </w:pPr>
      <w:r>
        <w:t>To practice close reading: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Look beyond the surface</w:t>
      </w:r>
    </w:p>
    <w:p w:rsidR="003B1BF5" w:rsidRDefault="003B1BF5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Look beyond your own opinion</w:t>
      </w:r>
    </w:p>
    <w:p w:rsidR="003B1BF5" w:rsidRDefault="00D06318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Identify</w:t>
      </w:r>
      <w:r w:rsidR="003B1BF5">
        <w:t xml:space="preserve"> who the audience is assumed to be</w:t>
      </w:r>
    </w:p>
    <w:p w:rsidR="003B1BF5" w:rsidRDefault="00D06318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Identify</w:t>
      </w:r>
      <w:r w:rsidR="003B1BF5">
        <w:t xml:space="preserve"> what the writer’s purpose is/might be</w:t>
      </w:r>
    </w:p>
    <w:p w:rsidR="00E524E3" w:rsidRDefault="00E524E3" w:rsidP="00E524E3">
      <w:pPr>
        <w:pStyle w:val="ListParagraph"/>
        <w:numPr>
          <w:ilvl w:val="1"/>
          <w:numId w:val="5"/>
        </w:numPr>
        <w:spacing w:after="0" w:line="240" w:lineRule="auto"/>
      </w:pPr>
      <w:r>
        <w:t>Make connections to world events, other texts, local events, history, literature, etc.</w:t>
      </w:r>
    </w:p>
    <w:p w:rsidR="00E524E3" w:rsidRDefault="00E524E3" w:rsidP="003B1BF5"/>
    <w:p w:rsidR="00AF6B4F" w:rsidRDefault="00AF6B4F" w:rsidP="003B1BF5">
      <w:pPr>
        <w:sectPr w:rsidR="00AF6B4F" w:rsidSect="00E524E3">
          <w:type w:val="continuous"/>
          <w:pgSz w:w="12240" w:h="15840"/>
          <w:pgMar w:top="720" w:right="720" w:bottom="720" w:left="1008" w:header="720" w:footer="720" w:gutter="0"/>
          <w:cols w:num="2" w:space="720"/>
          <w:docGrid w:linePitch="360"/>
        </w:sectPr>
      </w:pPr>
    </w:p>
    <w:tbl>
      <w:tblPr>
        <w:tblpPr w:leftFromText="180" w:rightFromText="180" w:vertAnchor="text" w:horzAnchor="margin" w:tblpY="321"/>
        <w:tblW w:w="47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30"/>
        <w:gridCol w:w="8766"/>
      </w:tblGrid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  <w:rPr>
                <w:b/>
              </w:rPr>
            </w:pPr>
            <w:r w:rsidRPr="00D06318">
              <w:rPr>
                <w:b/>
              </w:rPr>
              <w:t>Mark</w:t>
            </w: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  <w:rPr>
                <w:b/>
              </w:rPr>
            </w:pPr>
            <w:r w:rsidRPr="00D06318">
              <w:rPr>
                <w:b/>
              </w:rPr>
              <w:t>%</w:t>
            </w:r>
          </w:p>
        </w:tc>
        <w:tc>
          <w:tcPr>
            <w:tcW w:w="4341" w:type="pct"/>
          </w:tcPr>
          <w:p w:rsidR="006B564D" w:rsidRPr="00D06318" w:rsidRDefault="006B564D" w:rsidP="006B564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sym w:font="Wingdings" w:char="F0FC"/>
            </w:r>
            <w:r w:rsidRPr="00D06318">
              <w:t>+</w:t>
            </w: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t>100</w:t>
            </w:r>
          </w:p>
        </w:tc>
        <w:tc>
          <w:tcPr>
            <w:tcW w:w="4341" w:type="pct"/>
          </w:tcPr>
          <w:p w:rsidR="006B564D" w:rsidRPr="0088525B" w:rsidRDefault="006B564D" w:rsidP="006B56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D06318">
              <w:t>Annotations</w:t>
            </w:r>
            <w:r w:rsidR="0088525B">
              <w:t xml:space="preserve"> – substantial, reflect deeper reading, reflect thinking about topic (</w:t>
            </w:r>
            <w:r w:rsidR="0088525B" w:rsidRPr="0088525B">
              <w:rPr>
                <w:sz w:val="18"/>
                <w:szCs w:val="18"/>
              </w:rPr>
              <w:t>see above and below)</w:t>
            </w:r>
          </w:p>
          <w:p w:rsidR="006B564D" w:rsidRPr="00D06318" w:rsidRDefault="006B564D" w:rsidP="006B564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6318">
              <w:t>Reflection</w:t>
            </w:r>
            <w:r>
              <w:t xml:space="preserve"> (</w:t>
            </w:r>
            <w:r w:rsidRPr="006B564D">
              <w:rPr>
                <w:b/>
              </w:rPr>
              <w:t>typed</w:t>
            </w:r>
            <w:r>
              <w:t>)</w:t>
            </w:r>
            <w:r w:rsidRPr="00D06318">
              <w:t>: knowledge of article is implied in the writing, or includes (only) short summary</w:t>
            </w:r>
            <w:r w:rsidR="00D826DD">
              <w:t>, demonstrates “conversation” or interaction with text</w:t>
            </w:r>
            <w:r w:rsidRPr="00D06318">
              <w:t xml:space="preserve"> </w:t>
            </w:r>
          </w:p>
          <w:p w:rsidR="006B564D" w:rsidRPr="00D06318" w:rsidRDefault="006B564D" w:rsidP="006B564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6318">
              <w:t xml:space="preserve">Demonstrates writer’s ability to </w:t>
            </w:r>
          </w:p>
          <w:p w:rsidR="006B564D" w:rsidRPr="00D06318" w:rsidRDefault="006B564D" w:rsidP="006B564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Ask questions</w:t>
            </w:r>
          </w:p>
          <w:p w:rsidR="006B564D" w:rsidRPr="00D06318" w:rsidRDefault="006B564D" w:rsidP="006B564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Do research if necessary (including looking up words)</w:t>
            </w:r>
          </w:p>
          <w:p w:rsidR="006B564D" w:rsidRDefault="006B564D" w:rsidP="006B564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Make connections to other  text or to world events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Vocabulary identified and defined for comprehension</w:t>
            </w:r>
          </w:p>
        </w:tc>
      </w:tr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4341" w:type="pct"/>
          </w:tcPr>
          <w:p w:rsidR="0088525B" w:rsidRPr="0088525B" w:rsidRDefault="0088525B" w:rsidP="008852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D06318">
              <w:t>Annotations</w:t>
            </w:r>
            <w:r>
              <w:t xml:space="preserve"> – substantial, reflect deeper reading, reflect thinking about topic (</w:t>
            </w:r>
            <w:r w:rsidRPr="0088525B">
              <w:rPr>
                <w:sz w:val="18"/>
                <w:szCs w:val="18"/>
              </w:rPr>
              <w:t>see above and below)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6318">
              <w:t>Reflection</w:t>
            </w:r>
            <w:r>
              <w:t xml:space="preserve"> (</w:t>
            </w:r>
            <w:r>
              <w:rPr>
                <w:b/>
              </w:rPr>
              <w:t xml:space="preserve">not </w:t>
            </w:r>
            <w:r w:rsidRPr="006B564D">
              <w:rPr>
                <w:b/>
              </w:rPr>
              <w:t>typed</w:t>
            </w:r>
            <w:r>
              <w:t>)</w:t>
            </w:r>
            <w:r w:rsidRPr="00D06318">
              <w:t>: knowledge of article is implied in the writing, o</w:t>
            </w:r>
            <w:r w:rsidR="00D826DD">
              <w:t xml:space="preserve">r includes (only) short summary,  </w:t>
            </w:r>
            <w:r w:rsidR="00D826DD">
              <w:t>demonstrates “conversation” or interaction with text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6318">
              <w:t xml:space="preserve">Demonstrates writer’s ability to </w:t>
            </w:r>
          </w:p>
          <w:p w:rsidR="0088525B" w:rsidRPr="00D06318" w:rsidRDefault="0088525B" w:rsidP="008852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Ask questions</w:t>
            </w:r>
          </w:p>
          <w:p w:rsidR="0088525B" w:rsidRPr="00D06318" w:rsidRDefault="0088525B" w:rsidP="008852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Do research if necessary (including looking up words)</w:t>
            </w:r>
          </w:p>
          <w:p w:rsidR="006B564D" w:rsidRDefault="0088525B" w:rsidP="00D826D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D06318">
              <w:t>Make connections to other  text or to world events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Vocabulary identified and defined for comprehension</w:t>
            </w:r>
          </w:p>
        </w:tc>
      </w:tr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sym w:font="Wingdings" w:char="F0FC"/>
            </w: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t>75</w:t>
            </w:r>
          </w:p>
        </w:tc>
        <w:tc>
          <w:tcPr>
            <w:tcW w:w="4341" w:type="pct"/>
          </w:tcPr>
          <w:p w:rsidR="0088525B" w:rsidRPr="00D06318" w:rsidRDefault="006B564D" w:rsidP="0088525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Has reflection and annotations</w:t>
            </w:r>
          </w:p>
          <w:p w:rsidR="006B564D" w:rsidRPr="00D06318" w:rsidRDefault="006B564D" w:rsidP="0088525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 xml:space="preserve">Annotations reflect little “conversation” or interaction with the text </w:t>
            </w:r>
            <w:r w:rsidR="0088525B">
              <w:t>(this is bad, I can’t believe this, never heard of…</w:t>
            </w:r>
            <w:r w:rsidR="00781EF9">
              <w:t>, wonder what this means…</w:t>
            </w:r>
            <w:r w:rsidR="0088525B">
              <w:t>)</w:t>
            </w:r>
          </w:p>
          <w:p w:rsidR="006B564D" w:rsidRDefault="006B564D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Connections are text to self only or all opinion</w:t>
            </w:r>
          </w:p>
          <w:p w:rsidR="006B564D" w:rsidRDefault="006B564D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Reflection may include over 50%  summary, opinion,  or is less than 2/3 of a page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Vocabulary is not defined</w:t>
            </w:r>
          </w:p>
        </w:tc>
      </w:tr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sym w:font="Wingdings" w:char="F0FC"/>
            </w:r>
            <w:r w:rsidRPr="00D06318">
              <w:t>—</w:t>
            </w: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t>60</w:t>
            </w:r>
          </w:p>
        </w:tc>
        <w:tc>
          <w:tcPr>
            <w:tcW w:w="4341" w:type="pct"/>
          </w:tcPr>
          <w:p w:rsidR="0088525B" w:rsidRDefault="006B564D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</w:t>
            </w:r>
            <w:r w:rsidRPr="00D06318">
              <w:t>nly reflection</w:t>
            </w:r>
            <w:r>
              <w:t xml:space="preserve"> that refers to the article</w:t>
            </w:r>
          </w:p>
          <w:p w:rsidR="0088525B" w:rsidRPr="00D06318" w:rsidRDefault="0088525B" w:rsidP="0088525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Only highlighting, no annotations</w:t>
            </w:r>
            <w:r>
              <w:t xml:space="preserve"> or annotations reflect surface interaction/no interaction with text (Wow! Really? Sad? …)</w:t>
            </w:r>
          </w:p>
          <w:p w:rsidR="006B564D" w:rsidRDefault="006B564D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Reflection is too short,  primarily summary,  primarily opinion, or off topic of article</w:t>
            </w:r>
          </w:p>
          <w:p w:rsidR="0088525B" w:rsidRPr="00D06318" w:rsidRDefault="0088525B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Vocabulary is not defined</w:t>
            </w:r>
          </w:p>
          <w:p w:rsidR="006B564D" w:rsidRPr="00D06318" w:rsidRDefault="006B564D" w:rsidP="006B564D">
            <w:pPr>
              <w:spacing w:after="0" w:line="240" w:lineRule="auto"/>
            </w:pPr>
          </w:p>
        </w:tc>
      </w:tr>
      <w:tr w:rsidR="006B564D" w:rsidRPr="00D06318" w:rsidTr="006B564D">
        <w:tc>
          <w:tcPr>
            <w:tcW w:w="347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t>—</w:t>
            </w:r>
          </w:p>
        </w:tc>
        <w:tc>
          <w:tcPr>
            <w:tcW w:w="312" w:type="pct"/>
            <w:vAlign w:val="center"/>
          </w:tcPr>
          <w:p w:rsidR="006B564D" w:rsidRPr="00D06318" w:rsidRDefault="006B564D" w:rsidP="006B564D">
            <w:pPr>
              <w:spacing w:after="0" w:line="240" w:lineRule="auto"/>
              <w:jc w:val="center"/>
            </w:pPr>
            <w:r w:rsidRPr="00D06318">
              <w:t>50</w:t>
            </w:r>
          </w:p>
        </w:tc>
        <w:tc>
          <w:tcPr>
            <w:tcW w:w="4341" w:type="pct"/>
          </w:tcPr>
          <w:p w:rsidR="006B564D" w:rsidRPr="00D06318" w:rsidRDefault="006B564D" w:rsidP="006B564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6318">
              <w:t>Only annotations OR only reflection</w:t>
            </w:r>
            <w:r>
              <w:t xml:space="preserve"> with no references to article</w:t>
            </w:r>
          </w:p>
          <w:p w:rsidR="006B564D" w:rsidRPr="00D06318" w:rsidRDefault="006B564D" w:rsidP="006B564D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D06318">
              <w:t>Highlighting – no annotation</w:t>
            </w:r>
          </w:p>
        </w:tc>
      </w:tr>
    </w:tbl>
    <w:p w:rsidR="006B564D" w:rsidRDefault="00161DF2" w:rsidP="00161DF2">
      <w:pPr>
        <w:spacing w:after="0" w:line="240" w:lineRule="auto"/>
      </w:pPr>
      <w:bookmarkStart w:id="0" w:name="_GoBack"/>
      <w:bookmarkEnd w:id="0"/>
      <w:r>
        <w:lastRenderedPageBreak/>
        <w:t xml:space="preserve"> </w:t>
      </w:r>
    </w:p>
    <w:p w:rsidR="003B1BF5" w:rsidRDefault="003B1BF5" w:rsidP="003B1BF5"/>
    <w:sectPr w:rsidR="003B1BF5" w:rsidSect="00E524E3">
      <w:type w:val="continuous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804"/>
    <w:multiLevelType w:val="hybridMultilevel"/>
    <w:tmpl w:val="9C3E6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140C5"/>
    <w:multiLevelType w:val="hybridMultilevel"/>
    <w:tmpl w:val="71E49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76399"/>
    <w:multiLevelType w:val="hybridMultilevel"/>
    <w:tmpl w:val="02F00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343F14"/>
    <w:multiLevelType w:val="hybridMultilevel"/>
    <w:tmpl w:val="6310CC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6E0070"/>
    <w:multiLevelType w:val="hybridMultilevel"/>
    <w:tmpl w:val="FCFE5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C2286F"/>
    <w:multiLevelType w:val="hybridMultilevel"/>
    <w:tmpl w:val="B2A04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5"/>
    <w:rsid w:val="00161DF2"/>
    <w:rsid w:val="00277BA0"/>
    <w:rsid w:val="002A6041"/>
    <w:rsid w:val="003B1BF5"/>
    <w:rsid w:val="003D7D2C"/>
    <w:rsid w:val="005771DD"/>
    <w:rsid w:val="0065372D"/>
    <w:rsid w:val="006B21D1"/>
    <w:rsid w:val="006B564D"/>
    <w:rsid w:val="00781EF9"/>
    <w:rsid w:val="00846B45"/>
    <w:rsid w:val="0088525B"/>
    <w:rsid w:val="009000E6"/>
    <w:rsid w:val="009A621A"/>
    <w:rsid w:val="00AF6B4F"/>
    <w:rsid w:val="00B069AB"/>
    <w:rsid w:val="00B75912"/>
    <w:rsid w:val="00D06318"/>
    <w:rsid w:val="00D826DD"/>
    <w:rsid w:val="00E164F2"/>
    <w:rsid w:val="00E524E3"/>
    <w:rsid w:val="00E74B78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F5"/>
    <w:pPr>
      <w:ind w:left="720"/>
      <w:contextualSpacing/>
    </w:pPr>
  </w:style>
  <w:style w:type="table" w:styleId="TableGrid">
    <w:name w:val="Table Grid"/>
    <w:basedOn w:val="TableNormal"/>
    <w:uiPriority w:val="59"/>
    <w:rsid w:val="003B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F5"/>
    <w:pPr>
      <w:ind w:left="720"/>
      <w:contextualSpacing/>
    </w:pPr>
  </w:style>
  <w:style w:type="table" w:styleId="TableGrid">
    <w:name w:val="Table Grid"/>
    <w:basedOn w:val="TableNormal"/>
    <w:uiPriority w:val="59"/>
    <w:rsid w:val="003B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Clark, Kate</cp:lastModifiedBy>
  <cp:revision>3</cp:revision>
  <cp:lastPrinted>2012-01-06T23:24:00Z</cp:lastPrinted>
  <dcterms:created xsi:type="dcterms:W3CDTF">2014-09-03T14:37:00Z</dcterms:created>
  <dcterms:modified xsi:type="dcterms:W3CDTF">2014-09-03T14:37:00Z</dcterms:modified>
</cp:coreProperties>
</file>